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7" w:rsidRPr="00A97487" w:rsidRDefault="00A97487" w:rsidP="00A97487">
      <w:pPr>
        <w:jc w:val="center"/>
        <w:rPr>
          <w:b/>
          <w:sz w:val="28"/>
          <w:szCs w:val="28"/>
        </w:rPr>
      </w:pPr>
      <w:r w:rsidRPr="00A97487">
        <w:rPr>
          <w:b/>
          <w:sz w:val="28"/>
          <w:szCs w:val="28"/>
        </w:rPr>
        <w:t>Simply Giving Makes It Intentional and Easy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jc w:val="center"/>
        <w:rPr>
          <w:i/>
          <w:color w:val="0000FF"/>
        </w:rPr>
      </w:pPr>
      <w:r w:rsidRPr="00A97487">
        <w:rPr>
          <w:i/>
          <w:color w:val="0000FF"/>
        </w:rPr>
        <w:t>“Each of you must give as you have made up your mind, not reluctantly or under compulsion,</w:t>
      </w:r>
    </w:p>
    <w:p w:rsidR="00A97487" w:rsidRPr="00A97487" w:rsidRDefault="00A97487" w:rsidP="00A97487">
      <w:pPr>
        <w:jc w:val="center"/>
        <w:rPr>
          <w:i/>
          <w:color w:val="0000FF"/>
        </w:rPr>
      </w:pPr>
      <w:proofErr w:type="gramStart"/>
      <w:r w:rsidRPr="00A97487">
        <w:rPr>
          <w:i/>
          <w:color w:val="0000FF"/>
        </w:rPr>
        <w:t>for</w:t>
      </w:r>
      <w:proofErr w:type="gramEnd"/>
      <w:r w:rsidRPr="00A97487">
        <w:rPr>
          <w:i/>
          <w:color w:val="0000FF"/>
        </w:rPr>
        <w:t xml:space="preserve"> God loves a cheerful giver.” --2 Corinthians 9:7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r w:rsidRPr="00A97487">
        <w:t xml:space="preserve">Simply giving is a great service that gives you the peace of mind knowing that your commitment to good stewardship is activated into an ongoing, generous response. </w:t>
      </w:r>
      <w:r>
        <w:t xml:space="preserve"> </w:t>
      </w:r>
      <w:r w:rsidRPr="00A97487">
        <w:t xml:space="preserve">Sign up today.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rPr>
          <w:b/>
        </w:rPr>
      </w:pPr>
      <w:r w:rsidRPr="00A97487">
        <w:rPr>
          <w:b/>
        </w:rPr>
        <w:t xml:space="preserve">What is the Simply Giving Program? </w:t>
      </w:r>
    </w:p>
    <w:p w:rsidR="00A97487" w:rsidRPr="00A97487" w:rsidRDefault="00A97487" w:rsidP="00A97487">
      <w:r w:rsidRPr="00A97487">
        <w:t>The program enables every household and individual to give church offerings through electronic funds transfer (EFT).</w:t>
      </w:r>
      <w:r>
        <w:t xml:space="preserve"> </w:t>
      </w:r>
      <w:r w:rsidRPr="00A97487">
        <w:t xml:space="preserve"> It is endorsed by Thrivent Financial.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rPr>
          <w:b/>
        </w:rPr>
      </w:pPr>
      <w:r w:rsidRPr="00A97487">
        <w:rPr>
          <w:b/>
        </w:rPr>
        <w:t xml:space="preserve">How does it work? </w:t>
      </w:r>
    </w:p>
    <w:p w:rsidR="00A97487" w:rsidRPr="00A97487" w:rsidRDefault="00A97487" w:rsidP="00A97487">
      <w:r w:rsidRPr="00A97487">
        <w:t>Through Simply Giving, your offerings are made through a pre-authorized withdrawal from your checking</w:t>
      </w:r>
      <w:r>
        <w:t xml:space="preserve"> </w:t>
      </w:r>
      <w:r w:rsidRPr="00A97487">
        <w:t xml:space="preserve">or savings account. You determine the amount and the frequency of your gift-weekly, twice a month or monthly. </w:t>
      </w:r>
      <w:r>
        <w:t xml:space="preserve"> </w:t>
      </w:r>
      <w:r w:rsidRPr="00A97487">
        <w:t xml:space="preserve">Your offering is deposited into </w:t>
      </w:r>
      <w:proofErr w:type="spellStart"/>
      <w:r w:rsidRPr="00A97487">
        <w:t>Joy!’</w:t>
      </w:r>
      <w:proofErr w:type="gramStart"/>
      <w:r w:rsidRPr="00A97487">
        <w:t>s</w:t>
      </w:r>
      <w:proofErr w:type="spellEnd"/>
      <w:proofErr w:type="gramEnd"/>
      <w:r w:rsidRPr="00A97487">
        <w:t xml:space="preserve"> account on the same day it is withdrawn from your account, at no cost to you. </w:t>
      </w:r>
      <w:r>
        <w:t xml:space="preserve"> </w:t>
      </w:r>
      <w:r w:rsidRPr="00A97487">
        <w:t xml:space="preserve">You can increase or decrease your gift at any time.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rPr>
          <w:b/>
        </w:rPr>
      </w:pPr>
      <w:r w:rsidRPr="00A97487">
        <w:rPr>
          <w:b/>
        </w:rPr>
        <w:t xml:space="preserve">How does the giver benefit?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Simplification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Reliable and Safe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Less check writing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Helps during vacation </w:t>
      </w:r>
    </w:p>
    <w:p w:rsid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No more having to double-up on offering when you miss or playing “catch-up” at year-end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Tool that helps me give of my first fruits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rPr>
          <w:b/>
        </w:rPr>
      </w:pPr>
      <w:r w:rsidRPr="00A97487">
        <w:rPr>
          <w:b/>
        </w:rPr>
        <w:t xml:space="preserve">How does it benefit Joy!?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Helps to provide consistent, predictable revenues all year long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Helps with cash flow at times of lower worship attendance due to vacation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More efficient bookkeeping (less manual processing of checks and cash)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Greater confidence in our ability to meet our financial commitments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Savings on the cost of envelopes </w:t>
      </w:r>
    </w:p>
    <w:p w:rsidR="00A97487" w:rsidRPr="00A97487" w:rsidRDefault="00A97487" w:rsidP="00A97487">
      <w:pPr>
        <w:pStyle w:val="ListParagraph"/>
        <w:numPr>
          <w:ilvl w:val="0"/>
          <w:numId w:val="1"/>
        </w:numPr>
      </w:pPr>
      <w:r w:rsidRPr="00A97487">
        <w:t xml:space="preserve">Ministry is Strengthened </w:t>
      </w:r>
    </w:p>
    <w:p w:rsidR="00A97487" w:rsidRPr="00A97487" w:rsidRDefault="00A97487" w:rsidP="00A97487">
      <w:r w:rsidRPr="00A97487">
        <w:t xml:space="preserve"> </w:t>
      </w:r>
    </w:p>
    <w:p w:rsidR="00A97487" w:rsidRPr="00A97487" w:rsidRDefault="00A97487" w:rsidP="00A97487">
      <w:pPr>
        <w:rPr>
          <w:b/>
        </w:rPr>
      </w:pPr>
      <w:r w:rsidRPr="00A97487">
        <w:rPr>
          <w:b/>
        </w:rPr>
        <w:t xml:space="preserve">How do I sign up? </w:t>
      </w:r>
    </w:p>
    <w:p w:rsidR="00B513C3" w:rsidRDefault="00A97487" w:rsidP="005A66AB">
      <w:pPr>
        <w:pStyle w:val="ListParagraph"/>
        <w:numPr>
          <w:ilvl w:val="0"/>
          <w:numId w:val="1"/>
        </w:numPr>
      </w:pPr>
      <w:r w:rsidRPr="00A97487">
        <w:t xml:space="preserve">To sign up for Simply Giving, complete the Enrollment and Authorization form, attach a voided check or deposit slip, and return them to Sue </w:t>
      </w:r>
      <w:proofErr w:type="spellStart"/>
      <w:r w:rsidRPr="00A97487">
        <w:t>Gearica</w:t>
      </w:r>
      <w:proofErr w:type="spellEnd"/>
      <w:r w:rsidRPr="00A97487">
        <w:t xml:space="preserve">, our Financial </w:t>
      </w:r>
      <w:r>
        <w:t>Manager</w:t>
      </w:r>
      <w:r w:rsidRPr="00A97487">
        <w:t xml:space="preserve">, or send it into the church office. </w:t>
      </w:r>
      <w:r>
        <w:t xml:space="preserve"> </w:t>
      </w:r>
      <w:r w:rsidRPr="00A97487">
        <w:t>The form is available at the Wel</w:t>
      </w:r>
      <w:r w:rsidR="005A66AB">
        <w:t xml:space="preserve">come Center and church office. </w:t>
      </w:r>
    </w:p>
    <w:p w:rsidR="005A66AB" w:rsidRDefault="005A66AB" w:rsidP="005A66AB">
      <w:pPr>
        <w:pStyle w:val="ListParagraph"/>
        <w:numPr>
          <w:ilvl w:val="0"/>
          <w:numId w:val="1"/>
        </w:numPr>
      </w:pPr>
      <w:r>
        <w:t>You can also log on to create your own account</w:t>
      </w:r>
      <w:r w:rsidR="002017FE">
        <w:t xml:space="preserve"> online</w:t>
      </w:r>
      <w:r>
        <w:t xml:space="preserve"> to set up and manage.</w:t>
      </w:r>
    </w:p>
    <w:p w:rsidR="002017FE" w:rsidRDefault="002017FE" w:rsidP="002017FE"/>
    <w:p w:rsidR="002017FE" w:rsidRPr="00A97487" w:rsidRDefault="002017FE" w:rsidP="002017FE">
      <w:pPr>
        <w:rPr>
          <w:b/>
        </w:rPr>
      </w:pPr>
      <w:r w:rsidRPr="00A97487">
        <w:rPr>
          <w:b/>
        </w:rPr>
        <w:t xml:space="preserve">How do I </w:t>
      </w:r>
      <w:r>
        <w:rPr>
          <w:b/>
        </w:rPr>
        <w:t>create an account online</w:t>
      </w:r>
      <w:r w:rsidRPr="00A97487">
        <w:rPr>
          <w:b/>
        </w:rPr>
        <w:t xml:space="preserve">? </w:t>
      </w:r>
    </w:p>
    <w:p w:rsidR="002017FE" w:rsidRDefault="000D265B" w:rsidP="000D265B">
      <w:pPr>
        <w:pStyle w:val="ListParagraph"/>
        <w:numPr>
          <w:ilvl w:val="0"/>
          <w:numId w:val="1"/>
        </w:numPr>
      </w:pPr>
      <w:r>
        <w:t>Click the Simply Giving Online button</w:t>
      </w:r>
    </w:p>
    <w:p w:rsidR="000D265B" w:rsidRPr="00877855" w:rsidRDefault="00877855" w:rsidP="000D265B">
      <w:pPr>
        <w:pStyle w:val="ListParagraph"/>
        <w:numPr>
          <w:ilvl w:val="0"/>
          <w:numId w:val="1"/>
        </w:numPr>
      </w:pPr>
      <w:r>
        <w:t xml:space="preserve">Click </w:t>
      </w:r>
      <w:r w:rsidRPr="00877855">
        <w:rPr>
          <w:b/>
        </w:rPr>
        <w:t>CREATE PROFILE</w:t>
      </w:r>
    </w:p>
    <w:p w:rsidR="00877855" w:rsidRPr="00877855" w:rsidRDefault="00877855" w:rsidP="00877855">
      <w:pPr>
        <w:pStyle w:val="ListParagraph"/>
        <w:numPr>
          <w:ilvl w:val="0"/>
          <w:numId w:val="2"/>
        </w:numPr>
      </w:pPr>
      <w:r>
        <w:t xml:space="preserve">Enter email address and confirm email address, click </w:t>
      </w:r>
      <w:r w:rsidRPr="00877855">
        <w:rPr>
          <w:b/>
        </w:rPr>
        <w:t>CONTINUE</w:t>
      </w:r>
    </w:p>
    <w:p w:rsidR="00877855" w:rsidRPr="00877855" w:rsidRDefault="00877855" w:rsidP="00877855">
      <w:pPr>
        <w:pStyle w:val="ListParagraph"/>
        <w:numPr>
          <w:ilvl w:val="0"/>
          <w:numId w:val="2"/>
        </w:numPr>
      </w:pPr>
      <w:r>
        <w:t xml:space="preserve">Enter Name, Address, City, State, Zip, Phone Number, Email Address, Confirm Email Address and create a Password, Confirm Password, click </w:t>
      </w:r>
      <w:r w:rsidRPr="00877855">
        <w:rPr>
          <w:b/>
        </w:rPr>
        <w:t>CREATE PROFILE</w:t>
      </w:r>
    </w:p>
    <w:p w:rsidR="00877855" w:rsidRPr="00877855" w:rsidRDefault="00877855" w:rsidP="00877855">
      <w:pPr>
        <w:pStyle w:val="ListParagraph"/>
        <w:numPr>
          <w:ilvl w:val="0"/>
          <w:numId w:val="1"/>
        </w:numPr>
      </w:pPr>
      <w:r>
        <w:t xml:space="preserve">First Time Users – click </w:t>
      </w:r>
      <w:r w:rsidRPr="00877855">
        <w:rPr>
          <w:b/>
        </w:rPr>
        <w:t>ADD TRANSACTION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t>Choose Donation line and enter $ amount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t>Choose Frequency either One-Time, Weekly, Monthly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t>Choose Start Date</w:t>
      </w:r>
      <w:r>
        <w:tab/>
      </w:r>
    </w:p>
    <w:p w:rsidR="00877855" w:rsidRPr="00877855" w:rsidRDefault="00877855" w:rsidP="00877855">
      <w:pPr>
        <w:pStyle w:val="ListParagraph"/>
        <w:numPr>
          <w:ilvl w:val="0"/>
          <w:numId w:val="2"/>
        </w:numPr>
      </w:pPr>
      <w:r>
        <w:t xml:space="preserve">Click </w:t>
      </w:r>
      <w:r w:rsidRPr="00877855">
        <w:rPr>
          <w:b/>
        </w:rPr>
        <w:t>CONTINUE</w:t>
      </w:r>
    </w:p>
    <w:p w:rsidR="00877855" w:rsidRDefault="00877855" w:rsidP="00877855">
      <w:pPr>
        <w:pStyle w:val="ListParagraph"/>
        <w:numPr>
          <w:ilvl w:val="0"/>
          <w:numId w:val="1"/>
        </w:numPr>
      </w:pPr>
      <w:r>
        <w:t xml:space="preserve">Donation Information 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t>Choose Checking or Savings Account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t>Enter Routing # and Checking or Savings Account #</w:t>
      </w:r>
    </w:p>
    <w:p w:rsidR="00877855" w:rsidRDefault="00877855" w:rsidP="00877855">
      <w:pPr>
        <w:pStyle w:val="ListParagraph"/>
        <w:numPr>
          <w:ilvl w:val="0"/>
          <w:numId w:val="2"/>
        </w:numPr>
      </w:pPr>
      <w:r>
        <w:lastRenderedPageBreak/>
        <w:t>Edit Transaction if necessary</w:t>
      </w:r>
    </w:p>
    <w:p w:rsidR="00877855" w:rsidRPr="0049616D" w:rsidRDefault="00877855" w:rsidP="00877855">
      <w:pPr>
        <w:pStyle w:val="ListParagraph"/>
        <w:numPr>
          <w:ilvl w:val="0"/>
          <w:numId w:val="2"/>
        </w:numPr>
      </w:pPr>
      <w:r>
        <w:t xml:space="preserve">Click </w:t>
      </w:r>
      <w:r w:rsidRPr="00877855">
        <w:rPr>
          <w:b/>
        </w:rPr>
        <w:t>PROCESS</w:t>
      </w:r>
    </w:p>
    <w:p w:rsidR="0049616D" w:rsidRDefault="0049616D" w:rsidP="0049616D">
      <w:pPr>
        <w:pStyle w:val="ListParagraph"/>
        <w:numPr>
          <w:ilvl w:val="0"/>
          <w:numId w:val="1"/>
        </w:numPr>
      </w:pPr>
      <w:r>
        <w:t>Confirmation of transaction</w:t>
      </w:r>
    </w:p>
    <w:p w:rsidR="0049616D" w:rsidRDefault="0049616D" w:rsidP="0049616D">
      <w:pPr>
        <w:pStyle w:val="ListParagraph"/>
        <w:numPr>
          <w:ilvl w:val="0"/>
          <w:numId w:val="2"/>
        </w:numPr>
      </w:pPr>
      <w:r>
        <w:t>Confirmation number is listed</w:t>
      </w:r>
    </w:p>
    <w:p w:rsidR="0049616D" w:rsidRDefault="0049616D" w:rsidP="0049616D">
      <w:pPr>
        <w:pStyle w:val="ListParagraph"/>
        <w:numPr>
          <w:ilvl w:val="0"/>
          <w:numId w:val="2"/>
        </w:numPr>
      </w:pPr>
      <w:r>
        <w:t>An email confirming the transaction will be sent to you</w:t>
      </w:r>
      <w:r w:rsidR="00BA7AC9">
        <w:t xml:space="preserve"> (from eReceipt@eservicepayments.com)</w:t>
      </w:r>
    </w:p>
    <w:p w:rsidR="0049616D" w:rsidRDefault="0049616D" w:rsidP="0049616D">
      <w:pPr>
        <w:pStyle w:val="ListParagraph"/>
        <w:numPr>
          <w:ilvl w:val="0"/>
          <w:numId w:val="2"/>
        </w:numPr>
      </w:pPr>
      <w:r>
        <w:t>Option to Print Page, Return to Home Page, or Log Off</w:t>
      </w:r>
    </w:p>
    <w:p w:rsidR="009F548F" w:rsidRDefault="009F548F" w:rsidP="009F548F">
      <w:bookmarkStart w:id="0" w:name="_GoBack"/>
      <w:bookmarkEnd w:id="0"/>
    </w:p>
    <w:p w:rsidR="009F548F" w:rsidRDefault="009F548F" w:rsidP="009F548F">
      <w:r>
        <w:t xml:space="preserve">Have more questions?  Contact Sue </w:t>
      </w:r>
      <w:proofErr w:type="spellStart"/>
      <w:r>
        <w:t>Gearica</w:t>
      </w:r>
      <w:proofErr w:type="spellEnd"/>
      <w:r>
        <w:t xml:space="preserve"> at </w:t>
      </w:r>
      <w:hyperlink r:id="rId6" w:history="1">
        <w:r w:rsidRPr="0085374D">
          <w:rPr>
            <w:rStyle w:val="Hyperlink"/>
          </w:rPr>
          <w:t>sue.gearica@joylutheran.org</w:t>
        </w:r>
      </w:hyperlink>
      <w:r>
        <w:t>.</w:t>
      </w:r>
    </w:p>
    <w:p w:rsidR="009F548F" w:rsidRDefault="009F548F" w:rsidP="009F548F"/>
    <w:p w:rsidR="009F548F" w:rsidRPr="00A97487" w:rsidRDefault="009F548F" w:rsidP="009F548F"/>
    <w:sectPr w:rsidR="009F548F" w:rsidRPr="00A97487" w:rsidSect="00A9748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ED"/>
    <w:multiLevelType w:val="hybridMultilevel"/>
    <w:tmpl w:val="4F4CA122"/>
    <w:lvl w:ilvl="0" w:tplc="6C0A2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098"/>
    <w:multiLevelType w:val="hybridMultilevel"/>
    <w:tmpl w:val="5E404C0C"/>
    <w:lvl w:ilvl="0" w:tplc="F4D4ED1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7"/>
    <w:rsid w:val="000D265B"/>
    <w:rsid w:val="001C6584"/>
    <w:rsid w:val="002017FE"/>
    <w:rsid w:val="0049616D"/>
    <w:rsid w:val="005A66AB"/>
    <w:rsid w:val="007B5B59"/>
    <w:rsid w:val="00877855"/>
    <w:rsid w:val="009F548F"/>
    <w:rsid w:val="00A13D1A"/>
    <w:rsid w:val="00A30E07"/>
    <w:rsid w:val="00A97487"/>
    <w:rsid w:val="00BA7AC9"/>
    <w:rsid w:val="00C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gearica@joyluther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Gearica</dc:creator>
  <cp:lastModifiedBy>Sue Gearica</cp:lastModifiedBy>
  <cp:revision>6</cp:revision>
  <dcterms:created xsi:type="dcterms:W3CDTF">2014-07-02T00:21:00Z</dcterms:created>
  <dcterms:modified xsi:type="dcterms:W3CDTF">2014-07-02T01:25:00Z</dcterms:modified>
</cp:coreProperties>
</file>